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2"/>
        <w:keepNext/>
        <w:keepLines/>
        <w:shd w:val="clear" w:color="auto" w:fill="auto"/>
        <w:tabs>
          <w:tab w:val="left" w:pos="7900" w:leader="none"/>
        </w:tabs>
        <w:ind w:left="2980" w:hanging="0"/>
        <w:jc w:val="right"/>
        <w:rPr/>
      </w:pPr>
      <w:r>
        <w:rPr>
          <w:rStyle w:val="Nagwek1Odstpy3pt"/>
          <w:b/>
          <w:bCs/>
          <w:i/>
          <w:iCs/>
          <w:sz w:val="12"/>
          <w:szCs w:val="12"/>
        </w:rPr>
        <w:t>PROJEKT UCHWAŁY</w:t>
      </w:r>
    </w:p>
    <w:p>
      <w:pPr>
        <w:pStyle w:val="Nagwek12"/>
        <w:shd w:val="clear" w:color="auto" w:fill="auto"/>
        <w:tabs>
          <w:tab w:val="left" w:pos="7900" w:leader="none"/>
        </w:tabs>
        <w:ind w:left="2980" w:hanging="0"/>
        <w:rPr/>
      </w:pPr>
      <w:bookmarkStart w:id="0" w:name="bookmark0"/>
      <w:r>
        <w:rPr>
          <w:rStyle w:val="Nagwek1Odstpy3pt"/>
          <w:b/>
          <w:bCs/>
        </w:rPr>
        <w:t xml:space="preserve">UCHWAŁA Nr </w:t>
      </w:r>
      <w:r>
        <w:rPr/>
        <w:t>1/202</w:t>
      </w:r>
      <w:r>
        <w:rPr/>
        <w:t xml:space="preserve">3 </w:t>
      </w:r>
      <w:bookmarkEnd w:id="0"/>
      <w:r>
        <w:rPr/>
        <w:tab/>
      </w:r>
    </w:p>
    <w:p>
      <w:pPr>
        <w:pStyle w:val="Nagwek12"/>
        <w:keepNext/>
        <w:keepLines/>
        <w:shd w:val="clear" w:color="auto" w:fill="auto"/>
        <w:spacing w:before="0" w:after="279"/>
        <w:ind w:right="20" w:hanging="0"/>
        <w:jc w:val="center"/>
        <w:rPr/>
      </w:pPr>
      <w:bookmarkStart w:id="1" w:name="bookmark1"/>
      <w:r>
        <w:rPr>
          <w:rStyle w:val="Nagwek1Odstpy3pt"/>
          <w:b/>
          <w:bCs/>
        </w:rPr>
        <w:t>KOMISJI REWIZYJNEJ</w:t>
        <w:br/>
      </w:r>
      <w:r>
        <w:rPr/>
        <w:t>RADY MIEJSKIEJ w RYGLICACH</w:t>
        <w:br/>
        <w:t xml:space="preserve">z dnia </w:t>
      </w:r>
      <w:r>
        <w:rPr/>
        <w:t>28 kwietnia</w:t>
      </w:r>
      <w:r>
        <w:rPr/>
        <w:t xml:space="preserve"> 202</w:t>
      </w:r>
      <w:r>
        <w:rPr/>
        <w:t>3</w:t>
      </w:r>
      <w:bookmarkEnd w:id="1"/>
      <w:r>
        <w:rPr/>
        <w:t xml:space="preserve"> r.</w:t>
      </w:r>
    </w:p>
    <w:p>
      <w:pPr>
        <w:pStyle w:val="Teksttreci31"/>
        <w:shd w:val="clear" w:color="auto" w:fill="auto"/>
        <w:spacing w:before="0" w:after="240"/>
        <w:rPr/>
      </w:pPr>
      <w:r>
        <w:rPr/>
        <w:t>w sprawie zaopiniowania wykonania Budżetu Gminy Ryglice za 202</w:t>
      </w:r>
      <w:r>
        <w:rPr/>
        <w:t>2</w:t>
      </w:r>
      <w:r>
        <w:rPr/>
        <w:t xml:space="preserve"> r. oraz wystąpienia z wnioskiem do Rady Miejskiej w Ryglicach o udzielenie absolutorium Burmistrzowi Ryglic</w:t>
      </w:r>
    </w:p>
    <w:p>
      <w:pPr>
        <w:pStyle w:val="Teksttreci21"/>
        <w:shd w:val="clear" w:color="auto" w:fill="auto"/>
        <w:spacing w:before="0" w:after="0"/>
        <w:ind w:left="420" w:hanging="420"/>
        <w:rPr/>
      </w:pPr>
      <w:r>
        <w:rPr/>
        <w:t>Komisja Rewizyjna w składzie:</w:t>
      </w:r>
    </w:p>
    <w:p>
      <w:pPr>
        <w:pStyle w:val="Teksttreci21"/>
        <w:shd w:val="clear" w:color="auto" w:fill="auto"/>
        <w:tabs>
          <w:tab w:val="left" w:pos="2760" w:leader="none"/>
        </w:tabs>
        <w:spacing w:before="0" w:after="0"/>
        <w:ind w:left="851" w:hanging="851"/>
        <w:rPr/>
      </w:pPr>
      <w:r>
        <w:rPr/>
        <w:t>1. Kumię</w:t>
        <w:tab/>
        <w:t xml:space="preserve">Paweł  </w:t>
        <w:tab/>
        <w:t xml:space="preserve">  -  przewodniczący,</w:t>
      </w:r>
    </w:p>
    <w:p>
      <w:pPr>
        <w:pStyle w:val="Teksttreci21"/>
        <w:shd w:val="clear" w:color="auto" w:fill="auto"/>
        <w:tabs>
          <w:tab w:val="right" w:pos="2496" w:leader="none"/>
        </w:tabs>
        <w:spacing w:before="0" w:after="0"/>
        <w:ind w:hanging="0"/>
        <w:rPr/>
      </w:pPr>
      <w:r>
        <w:rPr/>
      </w:r>
    </w:p>
    <w:p>
      <w:pPr>
        <w:pStyle w:val="Teksttreci21"/>
        <w:shd w:val="clear" w:color="auto" w:fill="auto"/>
        <w:tabs>
          <w:tab w:val="left" w:pos="2760" w:leader="none"/>
        </w:tabs>
        <w:spacing w:before="0" w:after="0"/>
        <w:ind w:left="851" w:hanging="851"/>
        <w:rPr/>
      </w:pPr>
      <w:r>
        <mc:AlternateContent>
          <mc:Choice Requires="wps">
            <w:drawing>
              <wp:anchor behindDoc="1" distT="0" distB="0" distL="255905" distR="63500" simplePos="0" locked="0" layoutInCell="1" allowOverlap="1" relativeHeight="3">
                <wp:simplePos x="0" y="0"/>
                <wp:positionH relativeFrom="margin">
                  <wp:posOffset>1840865</wp:posOffset>
                </wp:positionH>
                <wp:positionV relativeFrom="paragraph">
                  <wp:posOffset>-26035</wp:posOffset>
                </wp:positionV>
                <wp:extent cx="1866265" cy="695325"/>
                <wp:effectExtent l="0" t="0" r="1905" b="1270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20" cy="69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 w:leader="none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Style w:val="Teksttreci2Exact"/>
                                <w:color w:val="auto"/>
                              </w:rPr>
                              <w:t>zastępca przewodniczącego,</w:t>
                            </w:r>
                          </w:p>
                          <w:p>
                            <w:pPr>
                              <w:pStyle w:val="Teksttreci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 w:leader="none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Style w:val="Teksttreci2Exact"/>
                                <w:color w:val="auto"/>
                              </w:rPr>
                              <w:t>członek,</w:t>
                            </w:r>
                          </w:p>
                          <w:p>
                            <w:pPr>
                              <w:pStyle w:val="Teksttreci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 w:leader="none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Style w:val="Teksttreci2Exact"/>
                                <w:color w:val="auto"/>
                              </w:rPr>
                              <w:t>członek</w:t>
                            </w:r>
                          </w:p>
                          <w:p>
                            <w:pPr>
                              <w:pStyle w:val="Teksttreci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 w:leader="none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Style w:val="Teksttreci2Exact"/>
                                <w:color w:val="auto"/>
                              </w:rPr>
                              <w:t>członek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144.95pt;margin-top:-2.05pt;width:146.85pt;height:54.6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9" w:leader="none"/>
                        </w:tabs>
                        <w:spacing w:before="0" w:after="0"/>
                        <w:ind w:hanging="0"/>
                        <w:rPr/>
                      </w:pPr>
                      <w:r>
                        <w:rPr>
                          <w:rStyle w:val="Teksttreci2Exact"/>
                          <w:color w:val="auto"/>
                        </w:rPr>
                        <w:t>zastępca przewodniczącego,</w:t>
                      </w:r>
                    </w:p>
                    <w:p>
                      <w:pPr>
                        <w:pStyle w:val="Teksttreci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9" w:leader="none"/>
                        </w:tabs>
                        <w:spacing w:before="0" w:after="0"/>
                        <w:ind w:hanging="0"/>
                        <w:rPr/>
                      </w:pPr>
                      <w:r>
                        <w:rPr>
                          <w:rStyle w:val="Teksttreci2Exact"/>
                          <w:color w:val="auto"/>
                        </w:rPr>
                        <w:t>członek,</w:t>
                      </w:r>
                    </w:p>
                    <w:p>
                      <w:pPr>
                        <w:pStyle w:val="Teksttreci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9" w:leader="none"/>
                        </w:tabs>
                        <w:spacing w:before="0" w:after="0"/>
                        <w:ind w:hanging="0"/>
                        <w:rPr/>
                      </w:pPr>
                      <w:r>
                        <w:rPr>
                          <w:rStyle w:val="Teksttreci2Exact"/>
                          <w:color w:val="auto"/>
                        </w:rPr>
                        <w:t>członek</w:t>
                      </w:r>
                    </w:p>
                    <w:p>
                      <w:pPr>
                        <w:pStyle w:val="Teksttreci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9" w:leader="none"/>
                        </w:tabs>
                        <w:spacing w:before="0" w:after="0"/>
                        <w:ind w:hanging="0"/>
                        <w:rPr/>
                      </w:pPr>
                      <w:r>
                        <w:rPr>
                          <w:rStyle w:val="Teksttreci2Exact"/>
                          <w:color w:val="auto"/>
                        </w:rPr>
                        <w:t>członek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2.Legęć-Wilk Bernadeta</w:t>
      </w:r>
    </w:p>
    <w:p>
      <w:pPr>
        <w:pStyle w:val="Teksttreci21"/>
        <w:shd w:val="clear" w:color="auto" w:fill="auto"/>
        <w:tabs>
          <w:tab w:val="left" w:pos="361" w:leader="none"/>
        </w:tabs>
        <w:spacing w:before="0" w:after="0"/>
        <w:ind w:hanging="0"/>
        <w:rPr/>
      </w:pPr>
      <w:r>
        <w:rPr/>
        <w:t>3.Pawlik Tadeusz</w:t>
      </w:r>
    </w:p>
    <w:p>
      <w:pPr>
        <w:pStyle w:val="Teksttreci21"/>
        <w:shd w:val="clear" w:color="auto" w:fill="auto"/>
        <w:tabs>
          <w:tab w:val="left" w:pos="361" w:leader="none"/>
        </w:tabs>
        <w:spacing w:before="0" w:after="0"/>
        <w:ind w:hanging="0"/>
        <w:rPr/>
      </w:pPr>
      <w:r>
        <w:rPr/>
        <w:t>4.Marcinek Andrzej</w:t>
      </w:r>
    </w:p>
    <w:p>
      <w:pPr>
        <w:pStyle w:val="Teksttreci21"/>
        <w:shd w:val="clear" w:color="auto" w:fill="auto"/>
        <w:tabs>
          <w:tab w:val="left" w:pos="361" w:leader="none"/>
        </w:tabs>
        <w:spacing w:before="0" w:after="240"/>
        <w:ind w:hanging="0"/>
        <w:rPr/>
      </w:pPr>
      <w:r>
        <w:rPr/>
        <w:t>5.Bochenek Krystyna</w:t>
      </w:r>
    </w:p>
    <w:p>
      <w:pPr>
        <w:pStyle w:val="Teksttreci41"/>
        <w:shd w:val="clear" w:color="auto" w:fill="auto"/>
        <w:spacing w:before="0" w:after="240"/>
        <w:ind w:right="20" w:hanging="0"/>
        <w:jc w:val="left"/>
        <w:rPr/>
      </w:pPr>
      <w:r>
        <w:rPr/>
        <w:t>na podstawie art. 18 a ust. 3 ustawy z dnia 8 marca 1990 r. o samorządzie gminnym (tj. Dz. U. z 202</w:t>
      </w:r>
      <w:r>
        <w:rPr/>
        <w:t>3</w:t>
      </w:r>
      <w:r>
        <w:rPr/>
        <w:t xml:space="preserve"> r. poz. </w:t>
      </w:r>
      <w:r>
        <w:rPr/>
        <w:t>40</w:t>
      </w:r>
      <w:r>
        <w:rPr/>
        <w:t>) oraz art. 270 ust. 2 i 3 ustawy z dnia 27 sierpnia 2009 r. o finansach publicznych (Dz. U. z 202</w:t>
      </w:r>
      <w:r>
        <w:rPr/>
        <w:t>2</w:t>
      </w:r>
      <w:r>
        <w:rPr/>
        <w:t xml:space="preserve"> r. poz. </w:t>
      </w:r>
      <w:r>
        <w:rPr/>
        <w:t>1634</w:t>
      </w:r>
      <w:r>
        <w:rPr/>
        <w:t xml:space="preserve"> z późni, zm.) po uprzednim rozpatrzeniu: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left" w:pos="366" w:leader="none"/>
        </w:tabs>
        <w:spacing w:before="0" w:after="0"/>
        <w:ind w:left="420" w:hanging="360"/>
        <w:rPr/>
      </w:pPr>
      <w:r>
        <w:rPr/>
        <w:t>sprawozdania z wykonania budżetu Gminy Ryglice za 202</w:t>
      </w:r>
      <w:r>
        <w:rPr/>
        <w:t>2</w:t>
      </w:r>
      <w:r>
        <w:rPr/>
        <w:t xml:space="preserve"> r., - Zarządzenie Nr </w:t>
      </w:r>
      <w:r>
        <w:rPr/>
        <w:t>973/23</w:t>
      </w:r>
      <w:r>
        <w:rPr/>
        <w:t xml:space="preserve"> Burmistrza Ryglic z dnia 3</w:t>
      </w:r>
      <w:r>
        <w:rPr/>
        <w:t>0</w:t>
      </w:r>
      <w:r>
        <w:rPr/>
        <w:t xml:space="preserve"> marca 202</w:t>
      </w:r>
      <w:r>
        <w:rPr/>
        <w:t>3</w:t>
      </w:r>
      <w:r>
        <w:rPr/>
        <w:t xml:space="preserve"> r.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left" w:pos="385" w:leader="none"/>
        </w:tabs>
        <w:spacing w:before="0" w:after="0"/>
        <w:ind w:left="420" w:hanging="360"/>
        <w:rPr/>
      </w:pPr>
      <w:r>
        <w:rPr/>
        <w:t>sprawozdań finansowych za 202</w:t>
      </w:r>
      <w:r>
        <w:rPr/>
        <w:t>2</w:t>
      </w:r>
      <w:r>
        <w:rPr/>
        <w:t xml:space="preserve"> rok,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left" w:pos="385" w:leader="none"/>
        </w:tabs>
        <w:spacing w:before="0" w:after="0"/>
        <w:ind w:left="420" w:hanging="360"/>
        <w:rPr/>
      </w:pPr>
      <w:r>
        <w:rPr/>
        <w:t xml:space="preserve">sprawozdania z wykonania planu finansowego Gminnej Biblioteki Publicznej w Ryglicach oraz Ośrodka Kultury w Ryglicach - Zarządzenie Nr </w:t>
      </w:r>
      <w:r>
        <w:rPr/>
        <w:t>974/23</w:t>
      </w:r>
      <w:r>
        <w:rPr/>
        <w:t xml:space="preserve"> Burmistrza Ryglic z dnia 3</w:t>
      </w:r>
      <w:r>
        <w:rPr/>
        <w:t>0</w:t>
      </w:r>
      <w:r>
        <w:rPr/>
        <w:t xml:space="preserve"> marca 202</w:t>
      </w:r>
      <w:r>
        <w:rPr/>
        <w:t>3</w:t>
      </w:r>
      <w:r>
        <w:rPr/>
        <w:t xml:space="preserve"> r.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left" w:pos="385" w:leader="none"/>
        </w:tabs>
        <w:spacing w:before="0" w:after="240"/>
        <w:ind w:left="420" w:hanging="360"/>
        <w:rPr/>
      </w:pPr>
      <w:r>
        <w:rPr/>
        <w:t xml:space="preserve">informacji o stanie mienia komunalnego jednostki samorządu terytorialnego - Zarządzenie Nr </w:t>
      </w:r>
      <w:r>
        <w:rPr/>
        <w:t>962/23</w:t>
      </w:r>
      <w:r>
        <w:rPr/>
        <w:t xml:space="preserve"> Burmistrza Ryglic z dnia 1</w:t>
      </w:r>
      <w:r>
        <w:rPr/>
        <w:t>5</w:t>
      </w:r>
      <w:r>
        <w:rPr/>
        <w:t xml:space="preserve"> marca 202</w:t>
      </w:r>
      <w:r>
        <w:rPr/>
        <w:t>3</w:t>
      </w:r>
      <w:r>
        <w:rPr/>
        <w:t xml:space="preserve"> r.</w:t>
      </w:r>
    </w:p>
    <w:p>
      <w:pPr>
        <w:pStyle w:val="Teksttreci21"/>
        <w:shd w:val="clear" w:color="auto" w:fill="auto"/>
        <w:spacing w:before="0" w:after="507"/>
        <w:ind w:hanging="0"/>
        <w:rPr/>
      </w:pPr>
      <w:r>
        <w:rPr/>
        <w:t>a także po zapoznaniu się z opiniami Regionalnej Izby Obrachunkowej o sprawozdaniu z wykonania budżetu za 202</w:t>
      </w:r>
      <w:r>
        <w:rPr/>
        <w:t>2</w:t>
      </w:r>
      <w:r>
        <w:rPr/>
        <w:t xml:space="preserve"> rok wraz z informacją o stanie mienia Gmin Ryglice - Uchwała Nr S.O.IX.423.</w:t>
      </w:r>
      <w:r>
        <w:rPr/>
        <w:t>1</w:t>
      </w:r>
      <w:r>
        <w:rPr/>
        <w:t>6.202</w:t>
      </w:r>
      <w:r>
        <w:rPr/>
        <w:t>3</w:t>
      </w:r>
      <w:r>
        <w:rPr/>
        <w:t xml:space="preserve"> Składu Orzekającego w Tarnowie Kolegium Regionalnej Izby Obrachunkowej w Krakowie z dnia 25 kwietnia 202</w:t>
      </w:r>
      <w:r>
        <w:rPr/>
        <w:t>3</w:t>
      </w:r>
      <w:r>
        <w:rPr/>
        <w:t xml:space="preserve"> r.</w:t>
      </w:r>
    </w:p>
    <w:p>
      <w:pPr>
        <w:pStyle w:val="Teksttreci51"/>
        <w:shd w:val="clear" w:color="auto" w:fill="auto"/>
        <w:spacing w:lineRule="exact" w:line="240" w:before="0" w:after="206"/>
        <w:ind w:right="20" w:hanging="0"/>
        <w:rPr/>
      </w:pPr>
      <w:r>
        <w:rPr/>
        <w:t>stwierdza, co następuje</w:t>
      </w:r>
    </w:p>
    <w:p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776" w:leader="none"/>
        </w:tabs>
        <w:spacing w:before="0" w:after="0"/>
        <w:ind w:left="420" w:hanging="0"/>
        <w:rPr/>
      </w:pPr>
      <w:bookmarkStart w:id="2" w:name="bookmark2"/>
      <w:r>
        <w:rPr/>
        <w:t>opiniuje pozytywnie/</w:t>
      </w:r>
      <w:r>
        <w:rPr/>
        <w:t>negatywnie</w:t>
      </w:r>
      <w:r>
        <w:rPr/>
        <w:t xml:space="preserve"> wykonanie budżetu gminy za 202</w:t>
      </w:r>
      <w:r>
        <w:rPr/>
        <w:t>2</w:t>
      </w:r>
      <w:bookmarkEnd w:id="2"/>
      <w:r>
        <w:rPr/>
        <w:t xml:space="preserve"> rok,</w:t>
      </w:r>
    </w:p>
    <w:p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790" w:leader="none"/>
        </w:tabs>
        <w:spacing w:before="0" w:after="0"/>
        <w:ind w:left="780" w:hanging="360"/>
        <w:jc w:val="left"/>
        <w:rPr/>
      </w:pPr>
      <w:bookmarkStart w:id="3" w:name="bookmark3"/>
      <w:r>
        <w:rPr/>
        <w:t>występuje do Rady Miejskiej w Ryglicach z wnioskiem o udzielenie/</w:t>
      </w:r>
      <w:r>
        <w:rPr/>
        <w:t>nie udzielenie</w:t>
      </w:r>
      <w:r>
        <w:rPr/>
        <w:t xml:space="preserve"> absolutorium Burmistrzowi Ryglic za 202</w:t>
      </w:r>
      <w:r>
        <w:rPr/>
        <w:t>2</w:t>
      </w:r>
      <w:bookmarkEnd w:id="3"/>
      <w:r>
        <w:rPr/>
        <w:t xml:space="preserve"> rok,</w:t>
      </w:r>
    </w:p>
    <w:p>
      <w:pPr>
        <w:sectPr>
          <w:footerReference w:type="default" r:id="rId2"/>
          <w:type w:val="nextPage"/>
          <w:pgSz w:w="11906" w:h="16838"/>
          <w:pgMar w:left="1375" w:right="1313" w:header="0" w:top="1361" w:footer="3" w:bottom="1361" w:gutter="0"/>
          <w:pgNumType w:fmt="decimal"/>
          <w:formProt w:val="false"/>
          <w:textDirection w:val="lrTb"/>
          <w:docGrid w:type="default" w:linePitch="360" w:charSpace="0"/>
        </w:sect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790" w:leader="none"/>
        </w:tabs>
        <w:spacing w:before="0" w:after="0"/>
        <w:ind w:left="780" w:hanging="360"/>
        <w:jc w:val="left"/>
        <w:rPr/>
      </w:pPr>
      <w:r>
        <w:rPr/>
        <w:t>wniosek w postaci uchwały, o którym mowa w ust. 2 przekazuje Regionalnej Izbie Obrachunkowej celem zaopiniowani</w:t>
      </w:r>
      <w:bookmarkStart w:id="4" w:name="bookmark4"/>
      <w:bookmarkEnd w:id="4"/>
      <w:r>
        <w:rPr/>
        <w:t>a</w:t>
      </w:r>
    </w:p>
    <w:p>
      <w:pPr>
        <w:pStyle w:val="Nagwek21"/>
        <w:keepNext/>
        <w:keepLines/>
        <w:shd w:val="clear" w:color="auto" w:fill="auto"/>
        <w:spacing w:lineRule="exact" w:line="254" w:before="0" w:after="0"/>
        <w:ind w:hanging="0"/>
        <w:jc w:val="center"/>
        <w:rPr/>
      </w:pPr>
      <w:bookmarkStart w:id="5" w:name="bookmark5"/>
      <w:r>
        <w:rPr>
          <w:rStyle w:val="Nagwek2Odstpy2pt"/>
          <w:b/>
          <w:bCs/>
        </w:rPr>
        <w:t xml:space="preserve">            </w:t>
      </w:r>
      <w:bookmarkStart w:id="6" w:name="_GoBack"/>
      <w:bookmarkEnd w:id="6"/>
      <w:bookmarkEnd w:id="5"/>
      <w:r>
        <w:rPr>
          <w:rStyle w:val="Nagwek2Odstpy2pt"/>
          <w:b/>
          <w:bCs/>
        </w:rPr>
        <w:t>UZASADNIENIE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/>
        <w:t>Dochody Gminy Ryglice w 202</w:t>
      </w:r>
      <w:r>
        <w:rPr/>
        <w:t>2</w:t>
      </w:r>
      <w:r>
        <w:rPr/>
        <w:t xml:space="preserve"> r. zostały wykonane w kwocie </w:t>
      </w:r>
      <w:r>
        <w:rPr/>
        <w:t>79.035.893,40</w:t>
      </w:r>
      <w:r>
        <w:rPr/>
        <w:t xml:space="preserve"> zł, tj. w </w:t>
      </w:r>
      <w:r>
        <w:rPr/>
        <w:t>99,75</w:t>
      </w:r>
      <w:r>
        <w:rPr/>
        <w:t xml:space="preserve"> </w:t>
      </w:r>
      <w:r>
        <w:rPr>
          <w:rStyle w:val="Teksttreci2CorbelKursywa"/>
          <w:b w:val="false"/>
          <w:bCs w:val="false"/>
        </w:rPr>
        <w:t>%</w:t>
      </w:r>
      <w:r>
        <w:rPr/>
        <w:t xml:space="preserve"> w stosunku do zaplanowanych, w tym dochody bieżące wykonano w </w:t>
      </w:r>
      <w:r>
        <w:rPr/>
        <w:t>99,46</w:t>
      </w:r>
      <w:r>
        <w:rPr/>
        <w:t xml:space="preserve"> % natomiast dochody majątkowe w </w:t>
      </w:r>
      <w:r>
        <w:rPr/>
        <w:t>101,14</w:t>
      </w:r>
      <w:r>
        <w:rPr/>
        <w:t xml:space="preserve"> % co daje kwotę </w:t>
      </w:r>
      <w:r>
        <w:rPr/>
        <w:t>13.847.367,64</w:t>
      </w:r>
      <w:r>
        <w:rPr/>
        <w:t xml:space="preserve"> zł. 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/>
        <w:t xml:space="preserve">Wydatki zrealizowano w kwocie </w:t>
      </w:r>
      <w:r>
        <w:rPr/>
        <w:t>83.452.190,08</w:t>
      </w:r>
      <w:r>
        <w:rPr/>
        <w:t xml:space="preserve"> zł, tj. w </w:t>
      </w:r>
      <w:r>
        <w:rPr/>
        <w:t>96,60</w:t>
      </w:r>
      <w:r>
        <w:rPr/>
        <w:t xml:space="preserve"> </w:t>
      </w:r>
      <w:r>
        <w:rPr>
          <w:rStyle w:val="Teksttreci2CorbelKursywa"/>
          <w:b w:val="false"/>
          <w:bCs w:val="false"/>
        </w:rPr>
        <w:t>%</w:t>
      </w:r>
      <w:r>
        <w:rPr/>
        <w:t xml:space="preserve"> założonego planu, z tego wydatki bieżące wykonano w 95,</w:t>
      </w:r>
      <w:r>
        <w:rPr/>
        <w:t>68</w:t>
      </w:r>
      <w:r>
        <w:rPr/>
        <w:t xml:space="preserve"> </w:t>
      </w:r>
      <w:r>
        <w:rPr>
          <w:rStyle w:val="Teksttreci2CorbelKursywa"/>
          <w:b w:val="false"/>
          <w:bCs w:val="false"/>
        </w:rPr>
        <w:t>%</w:t>
      </w:r>
      <w:r>
        <w:rPr/>
        <w:t xml:space="preserve"> tj. </w:t>
      </w:r>
      <w:r>
        <w:rPr/>
        <w:t>61.050.257,59</w:t>
      </w:r>
      <w:r>
        <w:rPr/>
        <w:t xml:space="preserve"> zł. Wykonane wydatki bieżące są niższe od wykonanych dochodów bieżących, a zatem relacja, o której mowa w art. 242 ust. 2 ustawy o finansach publicznych została zachowana.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/>
        <w:t xml:space="preserve">Wydatki majątkowe wykonano w  </w:t>
      </w:r>
      <w:r>
        <w:rPr/>
        <w:t>99,21</w:t>
      </w:r>
      <w:r>
        <w:rPr/>
        <w:t xml:space="preserve"> % tj. kwota </w:t>
      </w:r>
      <w:r>
        <w:rPr/>
        <w:t>22.401.932,49</w:t>
      </w:r>
      <w:r>
        <w:rPr/>
        <w:t xml:space="preserve"> zł. Komisja rewizyjna przeanalizowała zakres rzeczowy realizowanych w 202</w:t>
      </w:r>
      <w:r>
        <w:rPr/>
        <w:t>2</w:t>
      </w:r>
      <w:r>
        <w:rPr/>
        <w:t xml:space="preserve"> r. zadań inwestycyjnych w poszczególnych działach klasyfikacji budżetowej.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>
          <w:rFonts w:ascii="Times New Roman;serif" w:hAnsi="Times New Roman;serif"/>
          <w:sz w:val="24"/>
        </w:rPr>
        <w:t>Okres sprawozdawczy zamknął się deficytem budżetu w kwocie: 4.416.296,68 zł</w:t>
      </w:r>
      <w:r>
        <w:rPr/>
        <w:t xml:space="preserve"> 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/>
        <w:t>Przychody 202</w:t>
      </w:r>
      <w:r>
        <w:rPr/>
        <w:t>2</w:t>
      </w:r>
      <w:r>
        <w:rPr/>
        <w:t xml:space="preserve">r. </w:t>
      </w:r>
      <w:r>
        <w:rPr/>
        <w:t xml:space="preserve">zaplanowano </w:t>
      </w:r>
      <w:r>
        <w:rPr>
          <w:rFonts w:ascii="Times New Roman;serif" w:hAnsi="Times New Roman;serif"/>
          <w:sz w:val="24"/>
        </w:rPr>
        <w:t xml:space="preserve">w kwocie 7.735.781,69 zł </w:t>
      </w:r>
      <w:r>
        <w:rPr>
          <w:rFonts w:ascii="Times New Roman;serif" w:hAnsi="Times New Roman;serif"/>
          <w:sz w:val="24"/>
        </w:rPr>
        <w:t xml:space="preserve">natomiast </w:t>
      </w:r>
      <w:r>
        <w:rPr>
          <w:rFonts w:ascii="Times New Roman;serif" w:hAnsi="Times New Roman;serif"/>
          <w:sz w:val="24"/>
        </w:rPr>
        <w:t xml:space="preserve">wykonano w kwocie 14.756.974,79 zł tj. na poziomie 190,76%. </w:t>
      </w:r>
      <w:r>
        <w:rPr>
          <w:rFonts w:ascii="Times New Roman;serif" w:hAnsi="Times New Roman;serif"/>
          <w:sz w:val="24"/>
        </w:rPr>
        <w:t>N</w:t>
      </w:r>
      <w:r>
        <w:rPr>
          <w:rFonts w:ascii="Times New Roman;serif" w:hAnsi="Times New Roman;serif"/>
          <w:sz w:val="24"/>
        </w:rPr>
        <w:t xml:space="preserve">a zrealizowane przychody złożyły się:  niewykorzystane środki pieniężne, o których mowa w art. 217 ust. 2 pkt 8 ustawy o finansach publicznych w kwocie 3.221.786,15 zł;  wolne środki, o których mowa w art. 217 ust. 2 pkt 6 ustawy o finansach publicznych w kwocie </w:t>
      </w:r>
      <w:r>
        <w:rPr>
          <w:rFonts w:ascii="Times New Roman;serif" w:hAnsi="Times New Roman;serif"/>
          <w:b w:val="false"/>
          <w:bCs w:val="false"/>
          <w:sz w:val="24"/>
        </w:rPr>
        <w:t>11.535.188,64 zł</w:t>
      </w:r>
      <w:r>
        <w:rPr>
          <w:b w:val="false"/>
          <w:bCs w:val="false"/>
        </w:rPr>
        <w:t xml:space="preserve"> .</w:t>
      </w:r>
    </w:p>
    <w:p>
      <w:pPr>
        <w:pStyle w:val="Tretekstu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ozchody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zostały zaplanowane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 kwocie 582.500,00 zł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 zostały wykonane </w:t>
      </w:r>
      <w:r>
        <w:rPr>
          <w:rFonts w:ascii="Times New Roman" w:hAnsi="Times New Roman"/>
          <w:b w:val="false"/>
          <w:bCs w:val="false"/>
          <w:sz w:val="24"/>
          <w:szCs w:val="24"/>
        </w:rPr>
        <w:t>w kwocie 581.996,00 zł tj. na poziomie 99,91%.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sprawozdani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Rb-N o stanie należności oraz wybranych aktywów finansowych według stanu na koniec IV kwartału 2022, należności wymagalne wynoszą 1.919.776,74 zł. W sprawozdaniu opisowym wskazano tytuły należności (str. 171-173 sprawozdania) </w:t>
      </w:r>
    </w:p>
    <w:p>
      <w:pPr>
        <w:pStyle w:val="Tretekstu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>
          <w:rFonts w:ascii="Times New Roman" w:hAnsi="Times New Roman"/>
        </w:rPr>
      </w:pPr>
      <w:r>
        <w:rPr>
          <w:rFonts w:ascii="Times New Roman" w:hAnsi="Times New Roman"/>
        </w:rPr>
        <w:t>Na koniec okresu sprawozdawczego nie wystąpiły zobowiązania wymagalne. Stan długu Gminy Ryglice, zgodnie ze sprawozdaniem Rb-Z, wyniósł 26.222.935,00 zł. Opracowane zbiorcze sprawozdania budżetowe i sprawozdanie opisowe, nie wskazują na naruszenia przepisów normujących w 2022 r. zasady wykonywania budżetów przez organ wykonawczy, w tym relacji, o której mowa w art. 242 ust. 2 ustawy o finansach publicznych.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196" w:leader="none"/>
        </w:tabs>
        <w:spacing w:lineRule="exact" w:line="254" w:before="0" w:after="0"/>
        <w:ind w:left="1200" w:hanging="360"/>
        <w:rPr/>
      </w:pPr>
      <w:r>
        <w:rPr/>
        <w:t>Informacja o stanie mienia Gminy Ryglice za 202</w:t>
      </w:r>
      <w:r>
        <w:rPr/>
        <w:t>2</w:t>
      </w:r>
      <w:r>
        <w:rPr/>
        <w:t xml:space="preserve"> rok zawiera dane wymagane na podstawie art. 267 ust. 1 pkt 3 ustawy o finansach publicznych, tj. m. in. dane w zakresie praw własności, o zmianie w stanie mienia w stosunku do poprzednio składanej informacji o stanie mienia, a także o dochodach uzyskanych z mienia Gminy.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220" w:leader="none"/>
        </w:tabs>
        <w:spacing w:lineRule="exact" w:line="254" w:before="0" w:after="0"/>
        <w:ind w:left="1200" w:hanging="360"/>
        <w:rPr/>
      </w:pPr>
      <w:r>
        <w:rPr/>
        <w:t>Burmistrz Ryglic, realizując zadania związane z wykonaniem budżetu, kierował się zasadą celowości, legalności i rzetelności w gospodarowaniu środkami publicznymi.</w:t>
      </w:r>
    </w:p>
    <w:p>
      <w:pPr>
        <w:pStyle w:val="Teksttreci21"/>
        <w:numPr>
          <w:ilvl w:val="0"/>
          <w:numId w:val="4"/>
        </w:numPr>
        <w:shd w:val="clear" w:color="auto" w:fill="auto"/>
        <w:tabs>
          <w:tab w:val="left" w:pos="1225" w:leader="none"/>
        </w:tabs>
        <w:spacing w:lineRule="exact" w:line="254" w:before="0" w:after="268"/>
        <w:ind w:left="1200" w:hanging="360"/>
        <w:rPr/>
      </w:pPr>
      <w:r>
        <w:rPr/>
        <w:t>Regionalna Izba Obrachunkowa w Krakowie, Zespół w Tarnowie wyraziła pozytywną opinię o sprawozdaniu z wykonania budżetu wraz z informacją o stanie mienia Gminy Ryglice.</w:t>
      </w:r>
    </w:p>
    <w:p>
      <w:pPr>
        <w:pStyle w:val="Teksttreci21"/>
        <w:shd w:val="clear" w:color="auto" w:fill="auto"/>
        <w:spacing w:lineRule="exact" w:line="220" w:before="0" w:after="238"/>
        <w:ind w:hanging="0"/>
        <w:rPr/>
      </w:pPr>
      <w:r>
        <w:rPr/>
        <w:t>Wniosek przyjęto w głosowaniu jawnym, następującym stosunkiem głosów:</w:t>
      </w:r>
    </w:p>
    <w:p>
      <w:pPr>
        <w:pStyle w:val="Teksttreci21"/>
        <w:shd w:val="clear" w:color="auto" w:fill="auto"/>
        <w:tabs>
          <w:tab w:val="left" w:pos="3322" w:leader="dot"/>
        </w:tabs>
        <w:spacing w:lineRule="exact" w:line="220" w:before="0" w:after="238"/>
        <w:ind w:hanging="0"/>
        <w:rPr/>
      </w:pPr>
      <w:r>
        <w:rPr/>
        <w:t>Za udzieleniem absolutorium - …………….</w:t>
      </w:r>
      <w:r>
        <w:rPr>
          <w:b/>
        </w:rPr>
        <w:t xml:space="preserve"> głosów</w:t>
      </w:r>
    </w:p>
    <w:p>
      <w:pPr>
        <w:pStyle w:val="Teksttreci21"/>
        <w:shd w:val="clear" w:color="auto" w:fill="auto"/>
        <w:tabs>
          <w:tab w:val="left" w:pos="3912" w:leader="dot"/>
        </w:tabs>
        <w:spacing w:lineRule="exact" w:line="220" w:before="0" w:after="243"/>
        <w:ind w:hanging="0"/>
        <w:rPr/>
      </w:pPr>
      <w:r>
        <w:rPr/>
        <w:t>Przeciwko udzieleniu absolutorium – …………….</w:t>
      </w:r>
      <w:r>
        <w:rPr>
          <w:b/>
        </w:rPr>
        <w:t xml:space="preserve">  głosów</w:t>
      </w:r>
    </w:p>
    <w:p>
      <w:pPr>
        <w:pStyle w:val="Teksttreci21"/>
        <w:shd w:val="clear" w:color="auto" w:fill="auto"/>
        <w:tabs>
          <w:tab w:val="left" w:pos="2794" w:leader="dot"/>
        </w:tabs>
        <w:spacing w:lineRule="exact" w:line="220" w:before="0" w:after="200"/>
        <w:ind w:hanging="0"/>
        <w:rPr/>
      </w:pPr>
      <w:r>
        <w:rPr/>
        <w:t>Wstrzymujących się -  ……………………….</w:t>
      </w:r>
      <w:r>
        <w:rPr>
          <w:b/>
        </w:rPr>
        <w:t xml:space="preserve"> głosów</w:t>
      </w:r>
    </w:p>
    <w:p>
      <w:pPr>
        <w:pStyle w:val="Teksttreci21"/>
        <w:shd w:val="clear" w:color="auto" w:fill="auto"/>
        <w:spacing w:before="0" w:after="81"/>
        <w:ind w:right="200" w:hanging="0"/>
        <w:rPr/>
      </w:pPr>
      <w:r>
        <w:rPr/>
        <w:t>Niezwłoczne przekazanie niniejszej uchwały do Rady Miejskiej powierza się Przewodniczącemu Komisji Rewizyjnej. Uchwała wchodzi w życie z dniem podjęcia i podlega opiniowaniu przez Regionalną Izbę Obrachunkową.</w:t>
      </w:r>
    </w:p>
    <w:p>
      <w:pPr>
        <w:pStyle w:val="Teksttreci61"/>
        <w:shd w:val="clear" w:color="auto" w:fill="auto"/>
        <w:spacing w:before="0" w:after="0"/>
        <w:ind w:right="1380" w:hanging="0"/>
        <w:rPr/>
      </w:pPr>
      <w:r>
        <w:rPr/>
        <w:t xml:space="preserve">                                                                              </w:t>
      </w:r>
      <w:r>
        <w:rPr/>
        <w:t>Przewodniczący Komisji Rewizyjnej</w:t>
        <w:br/>
      </w:r>
      <w:r>
        <w:rPr>
          <w:rStyle w:val="Teksttreci612ptBezpogrubieniaKursywa"/>
        </w:rPr>
        <w:t xml:space="preserve">                                                                         Komięga Paweł</w:t>
      </w:r>
    </w:p>
    <w:sectPr>
      <w:footerReference w:type="default" r:id="rId3"/>
      <w:type w:val="nextPage"/>
      <w:pgSz w:w="11906" w:h="16838"/>
      <w:pgMar w:left="1388" w:right="1359" w:header="0" w:top="1364" w:footer="3" w:bottom="13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Times New Roman">
    <w:charset w:val="ee"/>
    <w:family w:val="roman"/>
    <w:pitch w:val="variable"/>
  </w:font>
  <w:font w:name="Corbe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altName w:val="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1" allowOverlap="1" relativeHeight="2">
              <wp:simplePos x="0" y="0"/>
              <wp:positionH relativeFrom="page">
                <wp:posOffset>6609715</wp:posOffset>
              </wp:positionH>
              <wp:positionV relativeFrom="page">
                <wp:posOffset>9859010</wp:posOffset>
              </wp:positionV>
              <wp:extent cx="77470" cy="174625"/>
              <wp:effectExtent l="0" t="635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Nagweklubstopka1"/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0.45pt;margin-top:776.3pt;width:6pt;height:13.6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Nagweklubstopka1"/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DejaVu Sans" w:hAnsi="DejaVu Sans" w:eastAsia="DejaVu Sans" w:cs="DejaVu San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Teksttreci2Exact" w:customStyle="1">
    <w:name w:val="Tekst treści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Nagwek1" w:customStyle="1">
    <w:name w:val="Nagłówek #1_"/>
    <w:basedOn w:val="DefaultParagraphFont"/>
    <w:link w:val="Nagwek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Nagwek1Odstpy3pt" w:customStyle="1">
    <w:name w:val="Nagłówek #1 + Odstępy 3 pt"/>
    <w:basedOn w:val="Nagwek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lang w:val="pl-PL" w:eastAsia="pl-PL" w:bidi="pl-PL"/>
    </w:rPr>
  </w:style>
  <w:style w:type="character" w:styleId="Nagwek11" w:customStyle="1">
    <w:name w:val="Nagłówek #1"/>
    <w:basedOn w:val="Nagwek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pl-PL" w:eastAsia="pl-PL" w:bidi="pl-PL"/>
    </w:rPr>
  </w:style>
  <w:style w:type="character" w:styleId="Nagweklubstopka" w:customStyle="1">
    <w:name w:val="Nagłówek lub stopka_"/>
    <w:basedOn w:val="DefaultParagraphFont"/>
    <w:link w:val="Nagweklubstopka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Nagweklubstopka1" w:customStyle="1">
    <w:name w:val="Nagłówek lub stopka"/>
    <w:basedOn w:val="Nagweklubstopka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treci3" w:customStyle="1">
    <w:name w:val="Tekst treści (3)_"/>
    <w:basedOn w:val="DefaultParagraphFont"/>
    <w:link w:val="Teksttreci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4" w:customStyle="1">
    <w:name w:val="Tekst treści (4)_"/>
    <w:basedOn w:val="DefaultParagraphFont"/>
    <w:link w:val="Teksttreci40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u w:val="none"/>
    </w:rPr>
  </w:style>
  <w:style w:type="character" w:styleId="Teksttreci5" w:customStyle="1">
    <w:name w:val="Tekst treści (5)_"/>
    <w:basedOn w:val="DefaultParagraphFont"/>
    <w:link w:val="Teksttreci5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u w:val="none"/>
    </w:rPr>
  </w:style>
  <w:style w:type="character" w:styleId="Nagwek2" w:customStyle="1">
    <w:name w:val="Nagłówek #2_"/>
    <w:basedOn w:val="DefaultParagraphFont"/>
    <w:link w:val="Nagwek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Nagwek2Odstpy2pt" w:customStyle="1">
    <w:name w:val="Nagłówek #2 + Odstępy 2 pt"/>
    <w:basedOn w:val="Nagwek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4"/>
      <w:szCs w:val="24"/>
      <w:u w:val="none"/>
      <w:lang w:val="pl-PL" w:eastAsia="pl-PL" w:bidi="pl-PL"/>
    </w:rPr>
  </w:style>
  <w:style w:type="character" w:styleId="Teksttreci2CorbelKursywa" w:customStyle="1">
    <w:name w:val="Tekst treści (2) + Corbel;Kursywa"/>
    <w:basedOn w:val="Teksttreci2"/>
    <w:qFormat/>
    <w:rPr>
      <w:rFonts w:ascii="Corbel" w:hAnsi="Corbel" w:eastAsia="Corbel" w:cs="Corbel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Teksttreci6" w:customStyle="1">
    <w:name w:val="Tekst treści (6)_"/>
    <w:basedOn w:val="DefaultParagraphFont"/>
    <w:link w:val="Teksttreci6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612ptBezpogrubieniaKursywa" w:customStyle="1">
    <w:name w:val="Tekst treści (6) + 12 pt;Bez pogrubienia;Kursywa"/>
    <w:basedOn w:val="Teksttreci6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17617"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4">
    <w:name w:val="ListLabel 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lineRule="exact" w:line="274" w:before="240" w:after="0"/>
      <w:ind w:hanging="420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Nagwek12" w:customStyle="1">
    <w:name w:val="Nagłówek #1"/>
    <w:basedOn w:val="Normal"/>
    <w:link w:val="Nagwek1"/>
    <w:qFormat/>
    <w:pPr>
      <w:shd w:val="clear" w:color="auto" w:fill="FFFFFF"/>
      <w:spacing w:lineRule="exact" w:line="322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agweklubstopka2" w:customStyle="1">
    <w:name w:val="Nagłówek lub stopka"/>
    <w:basedOn w:val="Normal"/>
    <w:link w:val="Nagweklubstopka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4" w:before="240" w:after="240"/>
      <w:jc w:val="both"/>
    </w:pPr>
    <w:rPr>
      <w:rFonts w:ascii="Times New Roman" w:hAnsi="Times New Roman" w:eastAsia="Times New Roman" w:cs="Times New Roman"/>
      <w:b/>
      <w:bCs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lineRule="exact" w:line="274" w:before="240" w:after="240"/>
      <w:jc w:val="center"/>
    </w:pPr>
    <w:rPr>
      <w:rFonts w:ascii="Times New Roman" w:hAnsi="Times New Roman" w:eastAsia="Times New Roman" w:cs="Times New Roman"/>
      <w:i/>
      <w:iCs/>
    </w:rPr>
  </w:style>
  <w:style w:type="paragraph" w:styleId="Teksttreci51" w:customStyle="1">
    <w:name w:val="Tekst treści (5)"/>
    <w:basedOn w:val="Normal"/>
    <w:link w:val="Teksttreci5"/>
    <w:qFormat/>
    <w:pPr>
      <w:shd w:val="clear" w:color="auto" w:fill="FFFFFF"/>
      <w:spacing w:lineRule="auto" w:before="480" w:after="300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lineRule="exact" w:line="274" w:before="300" w:after="0"/>
      <w:ind w:hanging="360"/>
      <w:jc w:val="both"/>
      <w:outlineLvl w:val="1"/>
    </w:pPr>
    <w:rPr>
      <w:rFonts w:ascii="Times New Roman" w:hAnsi="Times New Roman" w:eastAsia="Times New Roman" w:cs="Times New Roman"/>
      <w:b/>
      <w:bCs/>
    </w:rPr>
  </w:style>
  <w:style w:type="paragraph" w:styleId="Teksttreci61" w:customStyle="1">
    <w:name w:val="Tekst treści (6)"/>
    <w:basedOn w:val="Normal"/>
    <w:link w:val="Teksttreci6"/>
    <w:qFormat/>
    <w:pPr>
      <w:shd w:val="clear" w:color="auto" w:fill="FFFFFF"/>
      <w:spacing w:lineRule="exact" w:line="547" w:before="300" w:after="0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7617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LibreOffice/5.4.0.3$Windows_x86 LibreOffice_project/7556cbc6811c9d992f4064ab9287069087d7f62c</Application>
  <Pages>2</Pages>
  <Words>751</Words>
  <Characters>4305</Characters>
  <CharactersWithSpaces>5169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2022-05-17T09:52:00Z</dcterms:created>
  <dc:creator>Użytkownik systemu Windows</dc:creator>
  <dc:description/>
  <dc:language>pl-PL</dc:language>
  <cp:lastModifiedBy/>
  <cp:lastPrinted>2022-05-17T13:37:00Z</cp:lastPrinted>
  <dcterms:modified xsi:type="dcterms:W3CDTF">2023-04-26T14:41:10Z</dcterms:modified>
  <cp:revision>4</cp:revision>
  <dc:subject/>
  <dc:title>SKM_C36822051711070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